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BC3CE0">
        <w:rPr>
          <w:rFonts w:ascii="Times New Roman" w:hAnsi="Times New Roman" w:cs="Times New Roman"/>
          <w:noProof/>
        </w:rPr>
        <w:t>28 stycznia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BC3CE0">
        <w:rPr>
          <w:rFonts w:ascii="Times New Roman" w:hAnsi="Times New Roman" w:cs="Times New Roman"/>
        </w:rPr>
        <w:t>4.23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B92FA6" w:rsidRDefault="00B92FA6" w:rsidP="00447797">
      <w:pPr>
        <w:pStyle w:val="Bezodstpw"/>
        <w:rPr>
          <w:rFonts w:ascii="Georgia" w:hAnsi="Georgia"/>
        </w:rPr>
      </w:pPr>
    </w:p>
    <w:p w:rsidR="0065669A" w:rsidRDefault="00D856B0" w:rsidP="00D856B0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</w:t>
      </w:r>
      <w:r w:rsidR="00E746DE">
        <w:rPr>
          <w:rFonts w:ascii="Georgia" w:hAnsi="Georgia"/>
        </w:rPr>
        <w:t>wg rozdzielnika</w:t>
      </w:r>
    </w:p>
    <w:p w:rsidR="00D856B0" w:rsidRDefault="00D856B0" w:rsidP="0065669A">
      <w:pPr>
        <w:pStyle w:val="Bezodstpw"/>
        <w:rPr>
          <w:rFonts w:ascii="Georgia" w:hAnsi="Georgia"/>
        </w:rPr>
      </w:pPr>
      <w:bookmarkStart w:id="0" w:name="_GoBack"/>
      <w:bookmarkEnd w:id="0"/>
    </w:p>
    <w:p w:rsidR="000C51A6" w:rsidRDefault="00D856B0" w:rsidP="00D856B0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</w:t>
      </w:r>
    </w:p>
    <w:p w:rsidR="00D856B0" w:rsidRDefault="00BC3CE0" w:rsidP="0065669A">
      <w:pPr>
        <w:pStyle w:val="Bezodstpw"/>
        <w:ind w:left="-567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06110" cy="5918200"/>
            <wp:effectExtent l="0" t="0" r="889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E5" w:rsidRPr="00E9789B" w:rsidRDefault="003159E5" w:rsidP="00D856B0">
      <w:pPr>
        <w:pStyle w:val="Bezodstpw"/>
        <w:rPr>
          <w:rFonts w:ascii="Georgia" w:hAnsi="Georgia"/>
        </w:rPr>
      </w:pPr>
    </w:p>
    <w:p w:rsidR="00EF464A" w:rsidRPr="00C76E6E" w:rsidRDefault="00EF464A" w:rsidP="00EB5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AE30C3" w:rsidRDefault="00EF464A" w:rsidP="0048466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140955" w:rsidRDefault="00140955" w:rsidP="003159E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FA5"/>
    <w:rsid w:val="004272DD"/>
    <w:rsid w:val="004321E9"/>
    <w:rsid w:val="004359AB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0FCF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2FA6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6081"/>
    <w:rsid w:val="00E9180C"/>
    <w:rsid w:val="00E93C9B"/>
    <w:rsid w:val="00E94288"/>
    <w:rsid w:val="00E9766B"/>
    <w:rsid w:val="00E9789B"/>
    <w:rsid w:val="00EA210D"/>
    <w:rsid w:val="00EA2D0B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4B04-05ED-444E-95F9-310FAF13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2021-01-28T13:32:00Z</cp:lastPrinted>
  <dcterms:created xsi:type="dcterms:W3CDTF">2021-01-28T13:32:00Z</dcterms:created>
  <dcterms:modified xsi:type="dcterms:W3CDTF">2021-01-28T13:32:00Z</dcterms:modified>
</cp:coreProperties>
</file>